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0756" w14:textId="77777777" w:rsidR="00507C96" w:rsidRPr="00C15B96" w:rsidRDefault="00507C96" w:rsidP="00507C9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5B96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34E1204C" w14:textId="77777777" w:rsidR="00507C96" w:rsidRPr="00C15B96" w:rsidRDefault="00507C96" w:rsidP="00507C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5B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дополнительных профессиональных </w:t>
      </w:r>
      <w:proofErr w:type="gramStart"/>
      <w:r w:rsidRPr="00C15B96">
        <w:rPr>
          <w:rFonts w:ascii="Times New Roman" w:hAnsi="Times New Roman" w:cs="Times New Roman"/>
          <w:b/>
          <w:sz w:val="28"/>
          <w:szCs w:val="28"/>
          <w:lang w:eastAsia="en-US"/>
        </w:rPr>
        <w:t>программ  обучения</w:t>
      </w:r>
      <w:proofErr w:type="gramEnd"/>
    </w:p>
    <w:p w14:paraId="3BA0C3F9" w14:textId="77777777" w:rsidR="00507C96" w:rsidRDefault="00507C96" w:rsidP="00507C96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(повышение квалификации)</w:t>
      </w:r>
    </w:p>
    <w:p w14:paraId="218B026C" w14:textId="77777777" w:rsidR="00507C96" w:rsidRPr="00C15B96" w:rsidRDefault="00507C96" w:rsidP="00507C96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0"/>
        <w:tblW w:w="9398" w:type="dxa"/>
        <w:tblLayout w:type="fixed"/>
        <w:tblLook w:val="04A0" w:firstRow="1" w:lastRow="0" w:firstColumn="1" w:lastColumn="0" w:noHBand="0" w:noVBand="1"/>
      </w:tblPr>
      <w:tblGrid>
        <w:gridCol w:w="1142"/>
        <w:gridCol w:w="4920"/>
        <w:gridCol w:w="1664"/>
        <w:gridCol w:w="1672"/>
        <w:tblGridChange w:id="0">
          <w:tblGrid>
            <w:gridCol w:w="1142"/>
            <w:gridCol w:w="4920"/>
            <w:gridCol w:w="1664"/>
            <w:gridCol w:w="1672"/>
          </w:tblGrid>
        </w:tblGridChange>
      </w:tblGrid>
      <w:tr w:rsidR="00507C96" w:rsidRPr="00C15B96" w14:paraId="646C2C30" w14:textId="77777777" w:rsidTr="00011262">
        <w:tc>
          <w:tcPr>
            <w:tcW w:w="1142" w:type="dxa"/>
          </w:tcPr>
          <w:p w14:paraId="6CE8B05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№</w:t>
            </w:r>
          </w:p>
          <w:p w14:paraId="35C1E1E8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C15B96">
              <w:rPr>
                <w:rFonts w:ascii="Times New Roman" w:hAnsi="Times New Roman"/>
              </w:rPr>
              <w:t>програм</w:t>
            </w:r>
            <w:proofErr w:type="spellEnd"/>
            <w:r w:rsidRPr="00C15B96">
              <w:rPr>
                <w:rFonts w:ascii="Times New Roman" w:hAnsi="Times New Roman"/>
              </w:rPr>
              <w:t>-</w:t>
            </w:r>
          </w:p>
          <w:p w14:paraId="6A045520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мы</w:t>
            </w:r>
          </w:p>
        </w:tc>
        <w:tc>
          <w:tcPr>
            <w:tcW w:w="4920" w:type="dxa"/>
          </w:tcPr>
          <w:p w14:paraId="43429048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664" w:type="dxa"/>
          </w:tcPr>
          <w:p w14:paraId="6BA5E3F5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 xml:space="preserve">Длительность обучения, </w:t>
            </w:r>
          </w:p>
          <w:p w14:paraId="56272AFC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C15B96">
              <w:rPr>
                <w:rFonts w:ascii="Times New Roman" w:hAnsi="Times New Roman"/>
              </w:rPr>
              <w:t>ак</w:t>
            </w:r>
            <w:proofErr w:type="spellEnd"/>
            <w:r w:rsidRPr="00C15B96">
              <w:rPr>
                <w:rFonts w:ascii="Times New Roman" w:hAnsi="Times New Roman"/>
              </w:rPr>
              <w:t>. час</w:t>
            </w:r>
          </w:p>
        </w:tc>
        <w:tc>
          <w:tcPr>
            <w:tcW w:w="1672" w:type="dxa"/>
          </w:tcPr>
          <w:p w14:paraId="37A8DE7D" w14:textId="77777777" w:rsidR="00507C96" w:rsidRPr="00C15B96" w:rsidRDefault="00507C96" w:rsidP="00011262">
            <w:pPr>
              <w:widowControl/>
              <w:ind w:hanging="133"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Стоимость обучения, руб.</w:t>
            </w:r>
          </w:p>
        </w:tc>
      </w:tr>
      <w:tr w:rsidR="00507C96" w:rsidRPr="00C15B96" w14:paraId="7DC45C7D" w14:textId="77777777" w:rsidTr="00011262">
        <w:tc>
          <w:tcPr>
            <w:tcW w:w="1142" w:type="dxa"/>
          </w:tcPr>
          <w:p w14:paraId="24E811EB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20" w:type="dxa"/>
          </w:tcPr>
          <w:p w14:paraId="76042E19" w14:textId="77777777" w:rsidR="00507C96" w:rsidRPr="00441357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441357">
              <w:rPr>
                <w:rFonts w:ascii="Times New Roman" w:hAnsi="Times New Roman"/>
                <w:color w:val="auto"/>
              </w:rPr>
              <w:t>Требования к подготовке и проведению внутренних аудитов системы менеджмента в соответствии с ISO 19011</w:t>
            </w:r>
          </w:p>
          <w:p w14:paraId="19696B19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441357">
              <w:rPr>
                <w:rFonts w:ascii="Times New Roman" w:hAnsi="Times New Roman"/>
                <w:color w:val="auto"/>
              </w:rPr>
              <w:t xml:space="preserve"> (ГОСТ Р ИСО 19011-2021)</w:t>
            </w:r>
          </w:p>
        </w:tc>
        <w:tc>
          <w:tcPr>
            <w:tcW w:w="1664" w:type="dxa"/>
            <w:vAlign w:val="center"/>
          </w:tcPr>
          <w:p w14:paraId="7C3E54DA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672" w:type="dxa"/>
            <w:vAlign w:val="center"/>
          </w:tcPr>
          <w:p w14:paraId="7E4A26E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15B96">
              <w:rPr>
                <w:rFonts w:ascii="Times New Roman" w:hAnsi="Times New Roman"/>
              </w:rPr>
              <w:t xml:space="preserve"> </w:t>
            </w:r>
            <w:r w:rsidRPr="00C15B96">
              <w:rPr>
                <w:rFonts w:ascii="Times New Roman" w:hAnsi="Times New Roman"/>
              </w:rPr>
              <w:t>000</w:t>
            </w:r>
          </w:p>
        </w:tc>
      </w:tr>
      <w:tr w:rsidR="00507C96" w:rsidRPr="00C15B96" w14:paraId="6469CF07" w14:textId="77777777" w:rsidTr="00011262">
        <w:tc>
          <w:tcPr>
            <w:tcW w:w="1142" w:type="dxa"/>
          </w:tcPr>
          <w:p w14:paraId="711D1421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20" w:type="dxa"/>
          </w:tcPr>
          <w:p w14:paraId="039A2569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Требования к процессу. </w:t>
            </w:r>
            <w:r w:rsidRPr="00C15B96">
              <w:rPr>
                <w:rFonts w:ascii="Times New Roman" w:hAnsi="Times New Roman"/>
                <w:color w:val="auto"/>
              </w:rPr>
              <w:t>Отбор проб воздуха для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14:paraId="4B99E484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69E07EB5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</w:tr>
      <w:tr w:rsidR="00507C96" w:rsidRPr="00C15B96" w14:paraId="0F8FCB74" w14:textId="77777777" w:rsidTr="00011262">
        <w:tc>
          <w:tcPr>
            <w:tcW w:w="1142" w:type="dxa"/>
          </w:tcPr>
          <w:p w14:paraId="4A382140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20" w:type="dxa"/>
          </w:tcPr>
          <w:p w14:paraId="666068B1" w14:textId="5F45303D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Требования к процессу.</w:t>
            </w:r>
            <w:r w:rsidRPr="00C15B96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 xml:space="preserve">Отбор проб воды, почвы, смывов </w:t>
            </w:r>
            <w:r w:rsidRPr="00C15B96">
              <w:rPr>
                <w:rFonts w:ascii="Times New Roman" w:hAnsi="Times New Roman"/>
                <w:color w:val="auto"/>
              </w:rPr>
              <w:t>лабораторий для</w:t>
            </w:r>
            <w:r w:rsidRPr="00C15B96">
              <w:rPr>
                <w:rFonts w:ascii="Times New Roman" w:hAnsi="Times New Roman"/>
                <w:color w:val="auto"/>
              </w:rPr>
              <w:t xml:space="preserve">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14:paraId="1B9D435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7B2D2FC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</w:tr>
      <w:tr w:rsidR="00507C96" w:rsidRPr="00C15B96" w14:paraId="6271C772" w14:textId="77777777" w:rsidTr="00011262">
        <w:tc>
          <w:tcPr>
            <w:tcW w:w="1142" w:type="dxa"/>
          </w:tcPr>
          <w:p w14:paraId="1A7CDDE9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20" w:type="dxa"/>
          </w:tcPr>
          <w:p w14:paraId="4359F309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Требования к процессу.</w:t>
            </w:r>
            <w:r w:rsidRPr="00C15B96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>Отбор проб пищевой продукции для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14:paraId="6CCD6D5E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1FE9ABD5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</w:tr>
      <w:tr w:rsidR="00507C96" w:rsidRPr="00C15B96" w14:paraId="611100C6" w14:textId="77777777" w:rsidTr="00011262">
        <w:tc>
          <w:tcPr>
            <w:tcW w:w="1142" w:type="dxa"/>
          </w:tcPr>
          <w:p w14:paraId="41FD3BA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20" w:type="dxa"/>
          </w:tcPr>
          <w:p w14:paraId="2AE73ED4" w14:textId="687ADC6B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Требования к процессу.</w:t>
            </w:r>
            <w:r w:rsidRPr="00C15B96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 xml:space="preserve">Отбор проб непищевой </w:t>
            </w:r>
            <w:r w:rsidRPr="00C15B96">
              <w:rPr>
                <w:rFonts w:ascii="Times New Roman" w:hAnsi="Times New Roman"/>
                <w:color w:val="auto"/>
              </w:rPr>
              <w:t>продукции для</w:t>
            </w:r>
            <w:r w:rsidRPr="00C15B96">
              <w:rPr>
                <w:rFonts w:ascii="Times New Roman" w:hAnsi="Times New Roman"/>
                <w:color w:val="auto"/>
              </w:rPr>
              <w:t xml:space="preserve"> испытаний в аккредитованных лабораториях</w:t>
            </w:r>
          </w:p>
        </w:tc>
        <w:tc>
          <w:tcPr>
            <w:tcW w:w="1664" w:type="dxa"/>
            <w:vAlign w:val="center"/>
          </w:tcPr>
          <w:p w14:paraId="046222D6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43DF1AB9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</w:tr>
      <w:tr w:rsidR="00507C96" w:rsidRPr="00C15B96" w14:paraId="15358B73" w14:textId="77777777" w:rsidTr="00011262">
        <w:tc>
          <w:tcPr>
            <w:tcW w:w="1142" w:type="dxa"/>
          </w:tcPr>
          <w:p w14:paraId="6457966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20" w:type="dxa"/>
          </w:tcPr>
          <w:p w14:paraId="0F31CB88" w14:textId="08228E2C" w:rsidR="00507C96" w:rsidRPr="00C15B96" w:rsidRDefault="00507C96" w:rsidP="0001126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Pr="00C15B96">
              <w:rPr>
                <w:rFonts w:ascii="Times New Roman" w:hAnsi="Times New Roman"/>
                <w:color w:val="auto"/>
              </w:rPr>
              <w:t xml:space="preserve">ребования к компетентности испытательных лабораторий. Система менеджмента. </w:t>
            </w:r>
            <w:r>
              <w:rPr>
                <w:rFonts w:ascii="Times New Roman" w:hAnsi="Times New Roman"/>
                <w:color w:val="auto"/>
              </w:rPr>
              <w:t xml:space="preserve">Приказ Минэкономразвития от 26.10.2020 №707 </w:t>
            </w:r>
            <w:r>
              <w:rPr>
                <w:rFonts w:ascii="Times New Roman" w:hAnsi="Times New Roman"/>
                <w:color w:val="auto"/>
              </w:rPr>
              <w:t xml:space="preserve">и </w:t>
            </w:r>
            <w:r w:rsidRPr="00C15B96">
              <w:rPr>
                <w:rFonts w:ascii="Times New Roman" w:hAnsi="Times New Roman"/>
                <w:color w:val="auto"/>
              </w:rPr>
              <w:t xml:space="preserve">ГОСТ </w:t>
            </w:r>
            <w:r>
              <w:rPr>
                <w:rFonts w:ascii="Times New Roman" w:hAnsi="Times New Roman"/>
                <w:color w:val="auto"/>
              </w:rPr>
              <w:t>ISO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IEC</w:t>
            </w:r>
            <w:r w:rsidRPr="00C15B96">
              <w:rPr>
                <w:rFonts w:ascii="Times New Roman" w:hAnsi="Times New Roman"/>
              </w:rPr>
              <w:t xml:space="preserve"> 1702</w:t>
            </w:r>
            <w:r>
              <w:rPr>
                <w:rFonts w:ascii="Times New Roman" w:hAnsi="Times New Roman"/>
              </w:rPr>
              <w:t>5-2019</w:t>
            </w:r>
          </w:p>
        </w:tc>
        <w:tc>
          <w:tcPr>
            <w:tcW w:w="1664" w:type="dxa"/>
            <w:vAlign w:val="center"/>
          </w:tcPr>
          <w:p w14:paraId="0459D948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672" w:type="dxa"/>
            <w:vAlign w:val="center"/>
          </w:tcPr>
          <w:p w14:paraId="05F14D7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</w:tr>
      <w:tr w:rsidR="00507C96" w:rsidRPr="00C15B96" w14:paraId="2D19EF69" w14:textId="77777777" w:rsidTr="00011262">
        <w:tc>
          <w:tcPr>
            <w:tcW w:w="1142" w:type="dxa"/>
          </w:tcPr>
          <w:p w14:paraId="42337D9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20" w:type="dxa"/>
          </w:tcPr>
          <w:p w14:paraId="4C66CAC6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Pr="00C15B96">
              <w:rPr>
                <w:rFonts w:ascii="Times New Roman" w:hAnsi="Times New Roman"/>
                <w:color w:val="auto"/>
              </w:rPr>
              <w:t xml:space="preserve">ребования к компетентности метрологических лабораторий. Система менеджмента. </w:t>
            </w:r>
            <w:r>
              <w:rPr>
                <w:rFonts w:ascii="Times New Roman" w:hAnsi="Times New Roman"/>
                <w:color w:val="auto"/>
              </w:rPr>
              <w:t xml:space="preserve">Приказ Минэкономразвития от 26.10.2020 №707 </w:t>
            </w:r>
          </w:p>
        </w:tc>
        <w:tc>
          <w:tcPr>
            <w:tcW w:w="1664" w:type="dxa"/>
            <w:vAlign w:val="center"/>
          </w:tcPr>
          <w:p w14:paraId="1E7DE67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672" w:type="dxa"/>
            <w:vAlign w:val="center"/>
          </w:tcPr>
          <w:p w14:paraId="5F00646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</w:tr>
      <w:tr w:rsidR="00507C96" w:rsidRPr="00C15B96" w14:paraId="283F7FE0" w14:textId="77777777" w:rsidTr="00011262">
        <w:tc>
          <w:tcPr>
            <w:tcW w:w="1142" w:type="dxa"/>
          </w:tcPr>
          <w:p w14:paraId="57025700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920" w:type="dxa"/>
          </w:tcPr>
          <w:p w14:paraId="0FD07C43" w14:textId="28D4F5C4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Pr="00C15B96">
              <w:rPr>
                <w:rFonts w:ascii="Times New Roman" w:hAnsi="Times New Roman"/>
                <w:color w:val="auto"/>
              </w:rPr>
              <w:t>ребования к компетентности органов по сертификации. Система менеджмента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 xml:space="preserve">. </w:t>
            </w:r>
            <w:r>
              <w:rPr>
                <w:rFonts w:ascii="Times New Roman" w:hAnsi="Times New Roman"/>
                <w:color w:val="auto"/>
              </w:rPr>
              <w:t xml:space="preserve">Приказ Минэкономразвития от 26.10.2020 №707 </w:t>
            </w:r>
            <w:r>
              <w:rPr>
                <w:rFonts w:ascii="Times New Roman" w:hAnsi="Times New Roman"/>
                <w:color w:val="auto"/>
              </w:rPr>
              <w:t xml:space="preserve">и </w:t>
            </w:r>
            <w:r w:rsidRPr="00C15B96">
              <w:rPr>
                <w:rFonts w:ascii="Times New Roman" w:hAnsi="Times New Roman"/>
                <w:color w:val="auto"/>
              </w:rPr>
              <w:t>ГОСТ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 xml:space="preserve"> Р ИСО/МЭК 17065-2012</w:t>
            </w:r>
          </w:p>
        </w:tc>
        <w:tc>
          <w:tcPr>
            <w:tcW w:w="1664" w:type="dxa"/>
            <w:vAlign w:val="center"/>
          </w:tcPr>
          <w:p w14:paraId="4C3BC0F9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672" w:type="dxa"/>
            <w:vAlign w:val="center"/>
          </w:tcPr>
          <w:p w14:paraId="2B66F7DC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</w:tr>
      <w:tr w:rsidR="00507C96" w:rsidRPr="00C15B96" w14:paraId="566585A0" w14:textId="77777777" w:rsidTr="00011262">
        <w:tc>
          <w:tcPr>
            <w:tcW w:w="1142" w:type="dxa"/>
          </w:tcPr>
          <w:p w14:paraId="27197CC2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920" w:type="dxa"/>
          </w:tcPr>
          <w:p w14:paraId="17D3E3CA" w14:textId="100BE7F0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Pr="00C15B96">
              <w:rPr>
                <w:rFonts w:ascii="Times New Roman" w:hAnsi="Times New Roman"/>
                <w:color w:val="auto"/>
              </w:rPr>
              <w:t>ребования к компетентности органов инспекции.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>Система менеджмента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 xml:space="preserve">. </w:t>
            </w:r>
            <w:r>
              <w:rPr>
                <w:rFonts w:ascii="Times New Roman" w:hAnsi="Times New Roman"/>
                <w:color w:val="auto"/>
              </w:rPr>
              <w:t xml:space="preserve">Приказ Минэкономразвития от 26.10.2020 №707 </w:t>
            </w:r>
            <w:r>
              <w:rPr>
                <w:rFonts w:ascii="Times New Roman" w:hAnsi="Times New Roman"/>
                <w:color w:val="auto"/>
              </w:rPr>
              <w:t xml:space="preserve">и </w:t>
            </w:r>
            <w:r w:rsidRPr="00C15B96">
              <w:rPr>
                <w:rFonts w:ascii="Times New Roman" w:hAnsi="Times New Roman"/>
                <w:color w:val="auto"/>
              </w:rPr>
              <w:t>ГОСТ</w:t>
            </w:r>
            <w:r w:rsidRPr="00C15B96">
              <w:rPr>
                <w:rFonts w:ascii="Times New Roman" w:hAnsi="Times New Roman"/>
                <w:bCs/>
                <w:color w:val="auto"/>
                <w:spacing w:val="2"/>
              </w:rPr>
              <w:t xml:space="preserve"> Р ИСО/МЭК 17020-2012</w:t>
            </w:r>
          </w:p>
        </w:tc>
        <w:tc>
          <w:tcPr>
            <w:tcW w:w="1664" w:type="dxa"/>
            <w:vAlign w:val="center"/>
          </w:tcPr>
          <w:p w14:paraId="36D67089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72</w:t>
            </w:r>
          </w:p>
        </w:tc>
        <w:tc>
          <w:tcPr>
            <w:tcW w:w="1672" w:type="dxa"/>
            <w:vAlign w:val="center"/>
          </w:tcPr>
          <w:p w14:paraId="5BA7FB6E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42 000</w:t>
            </w:r>
          </w:p>
        </w:tc>
      </w:tr>
      <w:tr w:rsidR="00507C96" w:rsidRPr="00C15B96" w14:paraId="539C32A1" w14:textId="77777777" w:rsidTr="00011262">
        <w:trPr>
          <w:trHeight w:val="807"/>
        </w:trPr>
        <w:tc>
          <w:tcPr>
            <w:tcW w:w="1142" w:type="dxa"/>
          </w:tcPr>
          <w:p w14:paraId="0FC41CBA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920" w:type="dxa"/>
          </w:tcPr>
          <w:p w14:paraId="718EB7A0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Требование к процессу. Обеспечение достоверности результатов</w:t>
            </w:r>
            <w:r w:rsidRPr="00C15B96">
              <w:rPr>
                <w:rFonts w:ascii="Times New Roman" w:hAnsi="Times New Roman"/>
                <w:color w:val="auto"/>
              </w:rPr>
              <w:t xml:space="preserve"> в испытательной лаборатории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664" w:type="dxa"/>
            <w:vAlign w:val="center"/>
          </w:tcPr>
          <w:p w14:paraId="0B276DD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672" w:type="dxa"/>
            <w:vAlign w:val="center"/>
          </w:tcPr>
          <w:p w14:paraId="02AD7633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</w:tr>
      <w:tr w:rsidR="00507C96" w:rsidRPr="00C15B96" w14:paraId="2CDB1B65" w14:textId="77777777" w:rsidTr="00011262">
        <w:trPr>
          <w:trHeight w:val="807"/>
        </w:trPr>
        <w:tc>
          <w:tcPr>
            <w:tcW w:w="1142" w:type="dxa"/>
          </w:tcPr>
          <w:p w14:paraId="2A4F3BDC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920" w:type="dxa"/>
          </w:tcPr>
          <w:p w14:paraId="3CB82A95" w14:textId="77777777" w:rsidR="00507C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Требование к процессу. Оценивание неопределенности измерений. Метрологическая прослеживаемость</w:t>
            </w:r>
          </w:p>
        </w:tc>
        <w:tc>
          <w:tcPr>
            <w:tcW w:w="1664" w:type="dxa"/>
            <w:vAlign w:val="center"/>
          </w:tcPr>
          <w:p w14:paraId="004670CC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72" w:type="dxa"/>
            <w:vAlign w:val="center"/>
          </w:tcPr>
          <w:p w14:paraId="2961ED58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07C96" w:rsidRPr="00C15B96" w14:paraId="5D511DAF" w14:textId="77777777" w:rsidTr="00011262">
        <w:tc>
          <w:tcPr>
            <w:tcW w:w="1142" w:type="dxa"/>
          </w:tcPr>
          <w:p w14:paraId="6CB6AC0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920" w:type="dxa"/>
          </w:tcPr>
          <w:p w14:paraId="36F3A865" w14:textId="77777777" w:rsidR="00507C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</w:p>
          <w:p w14:paraId="3C9008BA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Внедрение риск ориентированного подхода в деятельность органов по оценке соответствия</w:t>
            </w:r>
          </w:p>
        </w:tc>
        <w:tc>
          <w:tcPr>
            <w:tcW w:w="1664" w:type="dxa"/>
            <w:vAlign w:val="center"/>
          </w:tcPr>
          <w:p w14:paraId="7CAB9FD5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36</w:t>
            </w:r>
          </w:p>
        </w:tc>
        <w:tc>
          <w:tcPr>
            <w:tcW w:w="1672" w:type="dxa"/>
            <w:vAlign w:val="center"/>
          </w:tcPr>
          <w:p w14:paraId="5F1FAD88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  <w:r w:rsidRPr="00C15B96">
              <w:rPr>
                <w:rFonts w:ascii="Times New Roman" w:hAnsi="Times New Roman"/>
              </w:rPr>
              <w:t>30 000</w:t>
            </w:r>
          </w:p>
        </w:tc>
      </w:tr>
      <w:tr w:rsidR="00507C96" w:rsidRPr="00C15B96" w14:paraId="3070E58B" w14:textId="77777777" w:rsidTr="00011262">
        <w:tc>
          <w:tcPr>
            <w:tcW w:w="1142" w:type="dxa"/>
          </w:tcPr>
          <w:p w14:paraId="0BECB644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0" w:type="dxa"/>
          </w:tcPr>
          <w:p w14:paraId="13191391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4" w:type="dxa"/>
            <w:vAlign w:val="center"/>
          </w:tcPr>
          <w:p w14:paraId="44105261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14:paraId="41352FA0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07C96" w:rsidRPr="00C15B96" w14:paraId="4F57083B" w14:textId="77777777" w:rsidTr="00011262">
        <w:tc>
          <w:tcPr>
            <w:tcW w:w="1142" w:type="dxa"/>
          </w:tcPr>
          <w:p w14:paraId="7622C5DB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0" w:type="dxa"/>
          </w:tcPr>
          <w:p w14:paraId="2F0D63E3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4" w:type="dxa"/>
            <w:vAlign w:val="center"/>
          </w:tcPr>
          <w:p w14:paraId="2FBDC2B9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14:paraId="1DE40315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07C96" w:rsidRPr="00C15B96" w14:paraId="7A61B5DB" w14:textId="77777777" w:rsidTr="00011262">
        <w:tc>
          <w:tcPr>
            <w:tcW w:w="1142" w:type="dxa"/>
          </w:tcPr>
          <w:p w14:paraId="58E3A3D6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14</w:t>
            </w:r>
          </w:p>
        </w:tc>
        <w:tc>
          <w:tcPr>
            <w:tcW w:w="4920" w:type="dxa"/>
          </w:tcPr>
          <w:p w14:paraId="301131DE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Практические вопросы деятельности</w:t>
            </w:r>
          </w:p>
          <w:p w14:paraId="1EB2E56C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испытательных лабораторий (центров)</w:t>
            </w:r>
            <w:r w:rsidRPr="00C15B96">
              <w:rPr>
                <w:rFonts w:ascii="Times New Roman" w:hAnsi="Times New Roman"/>
                <w:color w:val="FF0000"/>
              </w:rPr>
              <w:t xml:space="preserve"> </w:t>
            </w:r>
            <w:r w:rsidRPr="00C15B96">
              <w:rPr>
                <w:rFonts w:ascii="Times New Roman" w:hAnsi="Times New Roman"/>
                <w:color w:val="auto"/>
              </w:rPr>
              <w:t xml:space="preserve">на основе требований технических регламентов Таможенного союза. </w:t>
            </w:r>
          </w:p>
          <w:p w14:paraId="5018168F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(конкретные регламенты определяются по заявкам организаций)</w:t>
            </w:r>
          </w:p>
        </w:tc>
        <w:tc>
          <w:tcPr>
            <w:tcW w:w="1664" w:type="dxa"/>
            <w:vAlign w:val="center"/>
          </w:tcPr>
          <w:p w14:paraId="472639E0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672" w:type="dxa"/>
            <w:vAlign w:val="center"/>
          </w:tcPr>
          <w:p w14:paraId="20871C9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42 000</w:t>
            </w:r>
          </w:p>
        </w:tc>
      </w:tr>
      <w:tr w:rsidR="00507C96" w:rsidRPr="00C15B96" w14:paraId="16273621" w14:textId="77777777" w:rsidTr="00011262">
        <w:tc>
          <w:tcPr>
            <w:tcW w:w="1142" w:type="dxa"/>
          </w:tcPr>
          <w:p w14:paraId="118A984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4920" w:type="dxa"/>
          </w:tcPr>
          <w:p w14:paraId="0D01CB05" w14:textId="77777777" w:rsidR="00507C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</w:p>
          <w:p w14:paraId="18D63AC3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Требование к процессу.  Порядок организации и проведения внешнего мониторинга достоверности результатов лабораторной деятельности (МСИ)</w:t>
            </w:r>
          </w:p>
        </w:tc>
        <w:tc>
          <w:tcPr>
            <w:tcW w:w="1664" w:type="dxa"/>
            <w:vAlign w:val="center"/>
          </w:tcPr>
          <w:p w14:paraId="6D990A4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672" w:type="dxa"/>
            <w:vAlign w:val="center"/>
          </w:tcPr>
          <w:p w14:paraId="232D2668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18 000</w:t>
            </w:r>
          </w:p>
        </w:tc>
      </w:tr>
      <w:tr w:rsidR="00507C96" w:rsidRPr="00C15B96" w14:paraId="18570C74" w14:textId="77777777" w:rsidTr="00011262">
        <w:tc>
          <w:tcPr>
            <w:tcW w:w="1142" w:type="dxa"/>
          </w:tcPr>
          <w:p w14:paraId="79545B5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4920" w:type="dxa"/>
          </w:tcPr>
          <w:p w14:paraId="3441F4A6" w14:textId="77777777" w:rsidR="00507C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Требование к процессу.  Порядок организации и проведения внутреннего мониторинга достоверности результатов лабораторной деятельности</w:t>
            </w:r>
          </w:p>
        </w:tc>
        <w:tc>
          <w:tcPr>
            <w:tcW w:w="1664" w:type="dxa"/>
            <w:vAlign w:val="center"/>
          </w:tcPr>
          <w:p w14:paraId="61535381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672" w:type="dxa"/>
            <w:vAlign w:val="center"/>
          </w:tcPr>
          <w:p w14:paraId="54B7557A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6CA2665C" w14:textId="77777777" w:rsidTr="00011262">
        <w:tc>
          <w:tcPr>
            <w:tcW w:w="1142" w:type="dxa"/>
          </w:tcPr>
          <w:p w14:paraId="5E857D8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920" w:type="dxa"/>
          </w:tcPr>
          <w:p w14:paraId="422D9782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Требование к процессу. Представление отчетов о результатах. Применение знака Национальной системы аккредитации</w:t>
            </w:r>
          </w:p>
        </w:tc>
        <w:tc>
          <w:tcPr>
            <w:tcW w:w="1664" w:type="dxa"/>
            <w:vAlign w:val="center"/>
          </w:tcPr>
          <w:p w14:paraId="6A1A2C8B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672" w:type="dxa"/>
            <w:vAlign w:val="center"/>
          </w:tcPr>
          <w:p w14:paraId="092BB3EE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1FD6EE9F" w14:textId="77777777" w:rsidTr="00011262">
        <w:tc>
          <w:tcPr>
            <w:tcW w:w="1142" w:type="dxa"/>
          </w:tcPr>
          <w:p w14:paraId="2D3DBA6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4920" w:type="dxa"/>
          </w:tcPr>
          <w:p w14:paraId="3424D94F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Требование к ресурсам. Оборудование</w:t>
            </w:r>
          </w:p>
        </w:tc>
        <w:tc>
          <w:tcPr>
            <w:tcW w:w="1664" w:type="dxa"/>
            <w:vAlign w:val="center"/>
          </w:tcPr>
          <w:p w14:paraId="04B18804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29BBAC8A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10BB0231" w14:textId="77777777" w:rsidTr="00011262">
        <w:tc>
          <w:tcPr>
            <w:tcW w:w="1142" w:type="dxa"/>
          </w:tcPr>
          <w:p w14:paraId="138CFDF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4920" w:type="dxa"/>
          </w:tcPr>
          <w:p w14:paraId="22F89D8A" w14:textId="71B9C381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Требования к формированию области аккредитации и практические </w:t>
            </w:r>
            <w:r>
              <w:rPr>
                <w:rFonts w:ascii="Times New Roman" w:hAnsi="Times New Roman"/>
                <w:color w:val="auto"/>
              </w:rPr>
              <w:t>вопросы их</w:t>
            </w:r>
            <w:r>
              <w:rPr>
                <w:rFonts w:ascii="Times New Roman" w:hAnsi="Times New Roman"/>
                <w:color w:val="auto"/>
              </w:rPr>
              <w:t xml:space="preserve"> реализации для испытательной лаборатории</w:t>
            </w:r>
          </w:p>
        </w:tc>
        <w:tc>
          <w:tcPr>
            <w:tcW w:w="1664" w:type="dxa"/>
            <w:vAlign w:val="center"/>
          </w:tcPr>
          <w:p w14:paraId="36C08DA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1407F7D2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298D9A1C" w14:textId="77777777" w:rsidTr="00011262">
        <w:tc>
          <w:tcPr>
            <w:tcW w:w="1142" w:type="dxa"/>
          </w:tcPr>
          <w:p w14:paraId="714FCF8A" w14:textId="77777777" w:rsidR="00507C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0" w:type="dxa"/>
          </w:tcPr>
          <w:p w14:paraId="1DD9D4C0" w14:textId="2CCD9610" w:rsidR="00507C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Требования к формированию области аккредитации и практические </w:t>
            </w:r>
            <w:r>
              <w:rPr>
                <w:rFonts w:ascii="Times New Roman" w:hAnsi="Times New Roman"/>
                <w:color w:val="auto"/>
              </w:rPr>
              <w:t>вопросы их</w:t>
            </w:r>
            <w:r>
              <w:rPr>
                <w:rFonts w:ascii="Times New Roman" w:hAnsi="Times New Roman"/>
                <w:color w:val="auto"/>
              </w:rPr>
              <w:t xml:space="preserve"> реализации для органа инспекции</w:t>
            </w:r>
          </w:p>
        </w:tc>
        <w:tc>
          <w:tcPr>
            <w:tcW w:w="1664" w:type="dxa"/>
            <w:vAlign w:val="center"/>
          </w:tcPr>
          <w:p w14:paraId="48C387B7" w14:textId="77777777" w:rsidR="00507C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103A59A4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1930EA67" w14:textId="77777777" w:rsidTr="00011262">
        <w:tc>
          <w:tcPr>
            <w:tcW w:w="1142" w:type="dxa"/>
          </w:tcPr>
          <w:p w14:paraId="385DDA1F" w14:textId="77777777" w:rsidR="00507C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0" w:type="dxa"/>
          </w:tcPr>
          <w:p w14:paraId="0385A8B6" w14:textId="10441796" w:rsidR="00507C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Требования к формированию области аккредитации и практические </w:t>
            </w:r>
            <w:r>
              <w:rPr>
                <w:rFonts w:ascii="Times New Roman" w:hAnsi="Times New Roman"/>
                <w:color w:val="auto"/>
              </w:rPr>
              <w:t>вопросы их</w:t>
            </w:r>
            <w:r>
              <w:rPr>
                <w:rFonts w:ascii="Times New Roman" w:hAnsi="Times New Roman"/>
                <w:color w:val="auto"/>
              </w:rPr>
              <w:t xml:space="preserve"> реализации для органа по сертификации</w:t>
            </w:r>
          </w:p>
        </w:tc>
        <w:tc>
          <w:tcPr>
            <w:tcW w:w="1664" w:type="dxa"/>
            <w:vAlign w:val="center"/>
          </w:tcPr>
          <w:p w14:paraId="39A6129A" w14:textId="77777777" w:rsidR="00507C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672" w:type="dxa"/>
            <w:vAlign w:val="center"/>
          </w:tcPr>
          <w:p w14:paraId="33247889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01F28C6C" w14:textId="77777777" w:rsidTr="00011262">
        <w:tc>
          <w:tcPr>
            <w:tcW w:w="1142" w:type="dxa"/>
          </w:tcPr>
          <w:p w14:paraId="049D219A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4920" w:type="dxa"/>
          </w:tcPr>
          <w:p w14:paraId="1B1EBC8E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Актуальные вопросы государственного контроля за деятельностью аккредитованных лиц</w:t>
            </w:r>
          </w:p>
        </w:tc>
        <w:tc>
          <w:tcPr>
            <w:tcW w:w="1664" w:type="dxa"/>
            <w:vAlign w:val="center"/>
          </w:tcPr>
          <w:p w14:paraId="0534627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672" w:type="dxa"/>
            <w:vAlign w:val="center"/>
          </w:tcPr>
          <w:p w14:paraId="45B31327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10022829" w14:textId="77777777" w:rsidTr="00011262">
        <w:tc>
          <w:tcPr>
            <w:tcW w:w="1142" w:type="dxa"/>
          </w:tcPr>
          <w:p w14:paraId="5101C920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4920" w:type="dxa"/>
          </w:tcPr>
          <w:p w14:paraId="4C8DABD1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Круглый стол по тематикам для испытательных лабораторий</w:t>
            </w:r>
          </w:p>
        </w:tc>
        <w:tc>
          <w:tcPr>
            <w:tcW w:w="1664" w:type="dxa"/>
            <w:vAlign w:val="center"/>
          </w:tcPr>
          <w:p w14:paraId="72053D93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672" w:type="dxa"/>
            <w:vAlign w:val="center"/>
          </w:tcPr>
          <w:p w14:paraId="4E1829A3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12776ED5" w14:textId="77777777" w:rsidTr="00011262">
        <w:tc>
          <w:tcPr>
            <w:tcW w:w="1142" w:type="dxa"/>
          </w:tcPr>
          <w:p w14:paraId="3DCB6D7C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4920" w:type="dxa"/>
          </w:tcPr>
          <w:p w14:paraId="4033F78D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Круглый стол по тематикам для органов по сертификации</w:t>
            </w:r>
          </w:p>
        </w:tc>
        <w:tc>
          <w:tcPr>
            <w:tcW w:w="1664" w:type="dxa"/>
            <w:vAlign w:val="center"/>
          </w:tcPr>
          <w:p w14:paraId="24ACBD55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672" w:type="dxa"/>
            <w:vAlign w:val="center"/>
          </w:tcPr>
          <w:p w14:paraId="11E828F1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313A9243" w14:textId="77777777" w:rsidTr="00011262">
        <w:tc>
          <w:tcPr>
            <w:tcW w:w="1142" w:type="dxa"/>
          </w:tcPr>
          <w:p w14:paraId="0AE3AD96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4920" w:type="dxa"/>
          </w:tcPr>
          <w:p w14:paraId="5B86FC8D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Круглый стол по тематикам для метрологических лабораторий</w:t>
            </w:r>
          </w:p>
        </w:tc>
        <w:tc>
          <w:tcPr>
            <w:tcW w:w="1664" w:type="dxa"/>
            <w:vAlign w:val="center"/>
          </w:tcPr>
          <w:p w14:paraId="64939BBD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672" w:type="dxa"/>
            <w:vAlign w:val="center"/>
          </w:tcPr>
          <w:p w14:paraId="0DCA9ECB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7C96" w:rsidRPr="00C15B96" w14:paraId="259EA07F" w14:textId="77777777" w:rsidTr="00011262">
        <w:tc>
          <w:tcPr>
            <w:tcW w:w="1142" w:type="dxa"/>
          </w:tcPr>
          <w:p w14:paraId="2F09D6E1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4920" w:type="dxa"/>
          </w:tcPr>
          <w:p w14:paraId="2785349B" w14:textId="77777777" w:rsidR="00507C96" w:rsidRPr="00C15B96" w:rsidRDefault="00507C96" w:rsidP="00011262">
            <w:pPr>
              <w:widowControl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 xml:space="preserve">Круглый стол по тематикам для органов инспекции </w:t>
            </w:r>
          </w:p>
        </w:tc>
        <w:tc>
          <w:tcPr>
            <w:tcW w:w="1664" w:type="dxa"/>
            <w:vAlign w:val="center"/>
          </w:tcPr>
          <w:p w14:paraId="3C3FE0F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C15B96">
              <w:rPr>
                <w:rFonts w:ascii="Times New Roman" w:hAnsi="Times New Roman"/>
                <w:color w:val="auto"/>
              </w:rPr>
              <w:t>4-6</w:t>
            </w:r>
          </w:p>
        </w:tc>
        <w:tc>
          <w:tcPr>
            <w:tcW w:w="1672" w:type="dxa"/>
            <w:vAlign w:val="center"/>
          </w:tcPr>
          <w:p w14:paraId="79A7636F" w14:textId="77777777" w:rsidR="00507C96" w:rsidRPr="00C15B96" w:rsidRDefault="00507C96" w:rsidP="00011262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517FF5B0" w14:textId="77777777" w:rsidR="00507C96" w:rsidRPr="00C15B96" w:rsidRDefault="00507C96" w:rsidP="00507C96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14:paraId="35013AB4" w14:textId="77777777" w:rsidR="00507C96" w:rsidRDefault="00507C96" w:rsidP="00507C96">
      <w:pPr>
        <w:pStyle w:val="a3"/>
        <w:shd w:val="clear" w:color="auto" w:fill="auto"/>
        <w:spacing w:before="0" w:line="240" w:lineRule="auto"/>
        <w:ind w:right="20" w:firstLine="70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Обучение проводится в дистанционном формате. Во время обучения разбираются практические задания и вопросы слушателей.</w:t>
      </w:r>
    </w:p>
    <w:p w14:paraId="0B35D619" w14:textId="77777777" w:rsidR="00507C96" w:rsidRDefault="00507C96" w:rsidP="00507C96">
      <w:pPr>
        <w:pStyle w:val="a3"/>
        <w:shd w:val="clear" w:color="auto" w:fill="auto"/>
        <w:spacing w:before="0" w:line="240" w:lineRule="auto"/>
        <w:ind w:right="20" w:firstLine="70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Требования к участникам: для получения свидетельства о повышении квалификации государственного образца необходимо представить диплом о высшем образовании, данные паспорта и СНИЛС.</w:t>
      </w:r>
    </w:p>
    <w:p w14:paraId="2B63343B" w14:textId="7AF938B3" w:rsidR="00507C96" w:rsidRDefault="00507C96" w:rsidP="00507C96">
      <w:pPr>
        <w:pStyle w:val="a3"/>
        <w:shd w:val="clear" w:color="auto" w:fill="auto"/>
        <w:spacing w:before="0" w:line="240" w:lineRule="auto"/>
        <w:ind w:right="20" w:firstLine="70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Требования к техническому обеспечению: наличие персонального компьютера, подключения к сети интернет, </w:t>
      </w:r>
      <w:r>
        <w:rPr>
          <w:rStyle w:val="1"/>
          <w:sz w:val="28"/>
          <w:szCs w:val="28"/>
        </w:rPr>
        <w:t>программного</w:t>
      </w:r>
      <w:r>
        <w:rPr>
          <w:rStyle w:val="1"/>
          <w:sz w:val="28"/>
          <w:szCs w:val="28"/>
        </w:rPr>
        <w:t xml:space="preserve"> обеспечения для работы в </w:t>
      </w:r>
      <w:r>
        <w:rPr>
          <w:rStyle w:val="1"/>
          <w:sz w:val="28"/>
          <w:szCs w:val="28"/>
          <w:lang w:val="en-US"/>
        </w:rPr>
        <w:t>Zoom</w:t>
      </w:r>
      <w:r>
        <w:rPr>
          <w:rStyle w:val="1"/>
          <w:sz w:val="28"/>
          <w:szCs w:val="28"/>
        </w:rPr>
        <w:t>.</w:t>
      </w:r>
    </w:p>
    <w:p w14:paraId="460122FD" w14:textId="2C4A18AC" w:rsidR="00507C96" w:rsidRDefault="00507C96" w:rsidP="00507C96">
      <w:pPr>
        <w:pStyle w:val="a3"/>
        <w:shd w:val="clear" w:color="auto" w:fill="auto"/>
        <w:spacing w:before="0" w:line="240" w:lineRule="auto"/>
        <w:ind w:right="20" w:firstLine="70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При необходимости, по тематикам обучения могут быть проведены индивидуальные консультации (оплачиваются по согласованию сторон, в </w:t>
      </w:r>
      <w:r>
        <w:rPr>
          <w:rStyle w:val="1"/>
          <w:sz w:val="28"/>
          <w:szCs w:val="28"/>
        </w:rPr>
        <w:lastRenderedPageBreak/>
        <w:t>зависимости от направленных вопросов).</w:t>
      </w:r>
    </w:p>
    <w:p w14:paraId="17D78949" w14:textId="77777777" w:rsidR="00507C96" w:rsidRDefault="00507C96" w:rsidP="00507C96">
      <w:pPr>
        <w:pStyle w:val="a3"/>
        <w:shd w:val="clear" w:color="auto" w:fill="auto"/>
        <w:spacing w:before="0" w:line="240" w:lineRule="auto"/>
        <w:ind w:right="20" w:firstLine="70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Членам Ассоциации скидка 30%.</w:t>
      </w:r>
    </w:p>
    <w:p w14:paraId="079EA272" w14:textId="77777777" w:rsidR="00194E95" w:rsidRDefault="00194E95"/>
    <w:sectPr w:rsidR="001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96"/>
    <w:rsid w:val="00194E95"/>
    <w:rsid w:val="005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0634"/>
  <w15:chartTrackingRefBased/>
  <w15:docId w15:val="{78896572-E416-4A26-9234-E664F04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C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07C9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07C96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07C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507C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2021-12-24T09:15:00Z</dcterms:created>
  <dcterms:modified xsi:type="dcterms:W3CDTF">2021-12-24T09:18:00Z</dcterms:modified>
</cp:coreProperties>
</file>